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0165" w14:textId="6BF33BB8" w:rsidR="00A34C7F" w:rsidRDefault="00B6166F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 xml:space="preserve">附件1 </w:t>
      </w:r>
    </w:p>
    <w:p w14:paraId="6D46F48E" w14:textId="77777777" w:rsidR="004F3977" w:rsidRDefault="004F3977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</w:p>
    <w:p w14:paraId="632B7B19" w14:textId="6DBDC3A5" w:rsidR="00A34C7F" w:rsidRDefault="00B6166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中化学交通建设集团</w:t>
      </w:r>
      <w:r w:rsidR="0057753A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市政工程有限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</w:p>
    <w:p w14:paraId="161E4E38" w14:textId="5C43CF1A" w:rsidR="00A34C7F" w:rsidRDefault="00562188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副</w:t>
      </w:r>
      <w:r w:rsidR="0057753A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总经理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（生产）</w:t>
      </w:r>
      <w:r w:rsidR="00B61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</w:t>
      </w:r>
    </w:p>
    <w:p w14:paraId="23AB6F8B" w14:textId="77777777" w:rsidR="00A34C7F" w:rsidRDefault="00A34C7F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</w:p>
    <w:p w14:paraId="02E2FFFE" w14:textId="5FC45360" w:rsidR="00A34C7F" w:rsidRDefault="00B6166F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招聘岗位：</w:t>
      </w:r>
      <w:r w:rsidR="00562188">
        <w:rPr>
          <w:rFonts w:ascii="黑体" w:eastAsia="黑体" w:hAnsi="黑体" w:cs="黑体" w:hint="eastAsia"/>
          <w:bCs/>
          <w:sz w:val="32"/>
          <w:szCs w:val="32"/>
        </w:rPr>
        <w:t>副</w:t>
      </w:r>
      <w:r>
        <w:rPr>
          <w:rFonts w:ascii="黑体" w:eastAsia="黑体" w:hAnsi="黑体" w:cs="黑体" w:hint="eastAsia"/>
          <w:bCs/>
          <w:sz w:val="32"/>
          <w:szCs w:val="32"/>
        </w:rPr>
        <w:t>总经理（</w:t>
      </w:r>
      <w:r w:rsidR="00562188">
        <w:rPr>
          <w:rFonts w:ascii="黑体" w:eastAsia="黑体" w:hAnsi="黑体" w:cs="黑体" w:hint="eastAsia"/>
          <w:bCs/>
          <w:sz w:val="32"/>
          <w:szCs w:val="32"/>
        </w:rPr>
        <w:t>分管生产，</w:t>
      </w:r>
      <w:r>
        <w:rPr>
          <w:rFonts w:ascii="黑体" w:eastAsia="黑体" w:hAnsi="黑体" w:cs="黑体" w:hint="eastAsia"/>
          <w:bCs/>
          <w:sz w:val="32"/>
          <w:szCs w:val="32"/>
        </w:rPr>
        <w:t>按照职业经理人管理）</w:t>
      </w:r>
    </w:p>
    <w:p w14:paraId="5983543E" w14:textId="77777777" w:rsidR="00A34C7F" w:rsidRDefault="00B6166F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14:paraId="7109E471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1.负责公司安全生产和质量管理工作，完成公司下达的各项生产和安全质量指标以及其他相关经济指标；</w:t>
      </w:r>
    </w:p>
    <w:p w14:paraId="238DC98D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2.负责公司生产工作，贯彻落实工程项目精细化管理，包括成本管理、物资设备管理、重大项目策划、施工组织设计管理等工作；组织编制公司年度生产计划，编制新中标项目的项目策划书，并督导实施；</w:t>
      </w:r>
    </w:p>
    <w:p w14:paraId="1179DB80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3.负责安全质量工作，包括安全生产管理、职业健康管理、环保管理、工程项目质量管理及质量体系运行维护、QES体系认证考核及维护等工作；</w:t>
      </w:r>
    </w:p>
    <w:p w14:paraId="0AE67699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4.协助开展公司营销工作。协助项目拓展、谈判、投标等阶段的前期工作；对项目合同评审、投标报价等提供支持；配合总经理开展高层对接、战略合作等商务活动，维护政府与客户管理；</w:t>
      </w:r>
    </w:p>
    <w:p w14:paraId="46608ECB" w14:textId="29D3257B" w:rsidR="00562188" w:rsidRDefault="00562188" w:rsidP="00562188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5.完成总经理交办的其他工作。</w:t>
      </w:r>
    </w:p>
    <w:p w14:paraId="2451B627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</w:p>
    <w:p w14:paraId="0152D8F7" w14:textId="77777777" w:rsidR="00562188" w:rsidRDefault="00562188" w:rsidP="00562188">
      <w:pPr>
        <w:ind w:firstLineChars="200" w:firstLine="643"/>
        <w:textAlignment w:val="baseline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任职资格条件：</w:t>
      </w:r>
    </w:p>
    <w:p w14:paraId="625A3FB0" w14:textId="665D5B45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1.大学本科及以上学历，土木工程、工程管理、工程造价等相关专业，具有</w:t>
      </w:r>
      <w:r>
        <w:rPr>
          <w:rFonts w:ascii="仿宋_GB2312" w:eastAsia="仿宋_GB2312" w:hint="eastAsia"/>
          <w:sz w:val="32"/>
          <w:szCs w:val="32"/>
        </w:rPr>
        <w:t>高级</w:t>
      </w:r>
      <w:r>
        <w:rPr>
          <w:rFonts w:ascii="仿宋_GB2312" w:eastAsia="仿宋_GB2312" w:hint="eastAsia"/>
          <w:sz w:val="32"/>
          <w:szCs w:val="32"/>
        </w:rPr>
        <w:t>工程师及以上职称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一级建造师执业或注册</w:t>
      </w:r>
      <w:proofErr w:type="gramStart"/>
      <w:r>
        <w:rPr>
          <w:rFonts w:ascii="仿宋_GB2312" w:eastAsia="仿宋_GB2312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int="eastAsia"/>
          <w:sz w:val="32"/>
          <w:szCs w:val="32"/>
        </w:rPr>
        <w:t>等职业资格；</w:t>
      </w:r>
    </w:p>
    <w:p w14:paraId="3B4A397A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2.10年以上工作经验，5年及以上工程项目管理工作经验；</w:t>
      </w:r>
    </w:p>
    <w:p w14:paraId="298BC9E6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3.熟悉工程项目政策法规及业务特点，熟悉基建经营模式、工程造价及管理体系；</w:t>
      </w:r>
    </w:p>
    <w:p w14:paraId="72CD4874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4.具有较高的政治素养和政策水平，遵纪守法、坚持原则、爱岗敬业、有良好的保密意识。具有良好的战略眼光、领导能力、判断与决策能力、人际能力、沟通能力、计划与执行能力、学习和创新能力；</w:t>
      </w:r>
    </w:p>
    <w:p w14:paraId="48618A6B" w14:textId="77777777" w:rsidR="00562188" w:rsidRDefault="00562188" w:rsidP="0056218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5.特别优秀者可酌情放宽有关条件。</w:t>
      </w:r>
    </w:p>
    <w:p w14:paraId="14659642" w14:textId="532C9982" w:rsidR="00A34C7F" w:rsidRPr="00562188" w:rsidRDefault="00A34C7F" w:rsidP="00562188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sectPr w:rsidR="00A34C7F" w:rsidRPr="0056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9AEE" w14:textId="77777777" w:rsidR="00A5318D" w:rsidRDefault="00A5318D" w:rsidP="0057753A">
      <w:r>
        <w:separator/>
      </w:r>
    </w:p>
  </w:endnote>
  <w:endnote w:type="continuationSeparator" w:id="0">
    <w:p w14:paraId="00629D67" w14:textId="77777777" w:rsidR="00A5318D" w:rsidRDefault="00A5318D" w:rsidP="0057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7BAF" w14:textId="77777777" w:rsidR="00A5318D" w:rsidRDefault="00A5318D" w:rsidP="0057753A">
      <w:r>
        <w:separator/>
      </w:r>
    </w:p>
  </w:footnote>
  <w:footnote w:type="continuationSeparator" w:id="0">
    <w:p w14:paraId="396E41E5" w14:textId="77777777" w:rsidR="00A5318D" w:rsidRDefault="00A5318D" w:rsidP="0057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BA1DD1"/>
    <w:rsid w:val="004F3977"/>
    <w:rsid w:val="00562188"/>
    <w:rsid w:val="0057753A"/>
    <w:rsid w:val="00797D49"/>
    <w:rsid w:val="00A34C7F"/>
    <w:rsid w:val="00A5318D"/>
    <w:rsid w:val="00B6166F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DF599"/>
  <w15:docId w15:val="{29FB7E45-89D9-4D26-84DE-1219A9C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30">
    <w:name w:val="标题 3 字符"/>
    <w:link w:val="3"/>
    <w:qFormat/>
    <w:rPr>
      <w:rFonts w:eastAsia="楷体" w:cstheme="minorBidi"/>
      <w:sz w:val="32"/>
      <w:szCs w:val="22"/>
    </w:rPr>
  </w:style>
  <w:style w:type="paragraph" w:styleId="a4">
    <w:name w:val="header"/>
    <w:basedOn w:val="a"/>
    <w:link w:val="a5"/>
    <w:rsid w:val="0057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753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753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荣 闪闪</cp:lastModifiedBy>
  <cp:revision>4</cp:revision>
  <cp:lastPrinted>2021-06-18T02:12:00Z</cp:lastPrinted>
  <dcterms:created xsi:type="dcterms:W3CDTF">2021-02-09T04:17:00Z</dcterms:created>
  <dcterms:modified xsi:type="dcterms:W3CDTF">2023-02-22T01:16:00Z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8359DD0F486E44B28D64116A9AF318F6</vt:lpwstr>
  </property>
</Properties>
</file>